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rPr>
          <w:rFonts w:ascii="华文中宋" w:hAnsi="华文中宋" w:eastAsia="华文中宋"/>
          <w:sz w:val="32"/>
          <w:szCs w:val="32"/>
        </w:rPr>
      </w:pPr>
      <w:sdt>
        <w:sdtPr>
          <w:rPr>
            <w:rFonts w:asciiTheme="minorHAnsi" w:hAnsiTheme="minorHAnsi" w:eastAsiaTheme="minorEastAsia" w:cstheme="minorBidi"/>
            <w:b w:val="0"/>
            <w:bCs w:val="0"/>
            <w:color w:val="auto"/>
            <w:kern w:val="2"/>
            <w:sz w:val="21"/>
            <w:szCs w:val="22"/>
            <w:lang w:val="zh-CN"/>
          </w:rPr>
          <w:id w:val="8796912"/>
        </w:sdtPr>
        <w:sdtEndPr>
          <w:rPr>
            <w:rFonts w:asciiTheme="minorHAnsi" w:hAnsiTheme="minorHAnsi" w:eastAsiaTheme="minorEastAsia" w:cstheme="minorBidi"/>
            <w:b w:val="0"/>
            <w:bCs w:val="0"/>
            <w:color w:val="auto"/>
            <w:kern w:val="2"/>
            <w:sz w:val="21"/>
            <w:szCs w:val="21"/>
            <w:lang w:val="en-US"/>
          </w:rPr>
        </w:sdtEndPr>
        <w:sdtContent>
          <w:bookmarkStart w:id="4" w:name="_GoBack"/>
        </w:sdtContent>
      </w:sdt>
      <w:bookmarkEnd w:id="4"/>
      <w:bookmarkStart w:id="0" w:name="_Toc482868591"/>
      <w:r>
        <w:rPr>
          <w:rFonts w:hint="eastAsia" w:ascii="华文中宋" w:hAnsi="华文中宋" w:eastAsia="华文中宋"/>
          <w:sz w:val="32"/>
          <w:szCs w:val="32"/>
        </w:rPr>
        <w:t>第一章 项目背景</w:t>
      </w:r>
      <w:bookmarkEnd w:id="0"/>
    </w:p>
    <w:p>
      <w:pPr>
        <w:pStyle w:val="23"/>
        <w:adjustRightInd w:val="0"/>
        <w:spacing w:before="156" w:line="360" w:lineRule="auto"/>
        <w:ind w:firstLine="420"/>
        <w:rPr>
          <w:rFonts w:asciiTheme="minorEastAsia" w:hAnsiTheme="minorEastAsia" w:eastAsiaTheme="minorEastAsia"/>
          <w:sz w:val="21"/>
          <w:szCs w:val="21"/>
        </w:rPr>
      </w:pPr>
      <w:r>
        <w:rPr>
          <w:rFonts w:hint="eastAsia" w:asciiTheme="minorEastAsia" w:hAnsiTheme="minorEastAsia" w:eastAsiaTheme="minorEastAsia"/>
          <w:sz w:val="21"/>
          <w:szCs w:val="21"/>
        </w:rPr>
        <w:t>国家教育部为深入贯彻落实中央有关教育信息化的战略部署，完成《国家中长期教育改革和发展规划纲要（2010-2020年）》确定的教育信息化目标任务、全面深入推进“十三五”教育信息化工作，在《关于“十三五”期间全面深入推进教育信息化工作的指导意见》中明确了以下内容：</w:t>
      </w:r>
    </w:p>
    <w:p>
      <w:pPr>
        <w:pStyle w:val="23"/>
        <w:adjustRightInd w:val="0"/>
        <w:spacing w:before="156" w:line="360" w:lineRule="auto"/>
        <w:ind w:firstLine="420"/>
        <w:rPr>
          <w:rFonts w:asciiTheme="minorEastAsia" w:hAnsiTheme="minorEastAsia" w:eastAsiaTheme="minorEastAsia"/>
          <w:sz w:val="21"/>
          <w:szCs w:val="21"/>
        </w:rPr>
      </w:pPr>
      <w:r>
        <w:rPr>
          <w:rFonts w:hint="eastAsia" w:asciiTheme="minorEastAsia" w:hAnsiTheme="minorEastAsia" w:eastAsiaTheme="minorEastAsia"/>
          <w:sz w:val="21"/>
          <w:szCs w:val="21"/>
        </w:rPr>
        <w:t>（1）积极推动管理平台与资源平台的深入应用与协同发展，不断扩大优质教育资源覆盖面，全面推进“优质资源班班通”；</w:t>
      </w:r>
    </w:p>
    <w:p>
      <w:pPr>
        <w:pStyle w:val="23"/>
        <w:adjustRightInd w:val="0"/>
        <w:spacing w:before="156" w:line="360" w:lineRule="auto"/>
        <w:ind w:firstLine="420"/>
        <w:rPr>
          <w:rFonts w:asciiTheme="minorEastAsia" w:hAnsiTheme="minorEastAsia" w:eastAsiaTheme="minorEastAsia"/>
          <w:sz w:val="21"/>
          <w:szCs w:val="21"/>
        </w:rPr>
      </w:pPr>
      <w:r>
        <w:rPr>
          <w:rFonts w:hint="eastAsia" w:asciiTheme="minorEastAsia" w:hAnsiTheme="minorEastAsia" w:eastAsiaTheme="minorEastAsia"/>
          <w:sz w:val="21"/>
          <w:szCs w:val="21"/>
        </w:rPr>
        <w:t>（2）继续推进“一师一优课，一课一名师”活动，鼓励教师利用信息技术创新教学模式，推动形成“课堂用、经常用、普遍用”的信息化教学新常态。</w:t>
      </w:r>
    </w:p>
    <w:p>
      <w:pPr>
        <w:pStyle w:val="23"/>
        <w:adjustRightInd w:val="0"/>
        <w:spacing w:before="156" w:line="360" w:lineRule="auto"/>
        <w:ind w:firstLine="0" w:firstLineChars="0"/>
        <w:rPr>
          <w:rFonts w:asciiTheme="minorEastAsia" w:hAnsiTheme="minorEastAsia" w:eastAsiaTheme="minorEastAsia"/>
          <w:sz w:val="21"/>
          <w:szCs w:val="21"/>
        </w:rPr>
      </w:pPr>
      <w:r>
        <w:rPr>
          <w:rFonts w:asciiTheme="minorEastAsia" w:hAnsiTheme="minorEastAsia" w:eastAsiaTheme="minorEastAsia"/>
          <w:sz w:val="21"/>
          <w:szCs w:val="21"/>
        </w:rPr>
        <w:drawing>
          <wp:inline distT="0" distB="0" distL="0" distR="0">
            <wp:extent cx="5274310" cy="2327275"/>
            <wp:effectExtent l="19050" t="19050" r="21590" b="15494"/>
            <wp:docPr id="233"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图片 1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274310" cy="2327656"/>
                    </a:xfrm>
                    <a:prstGeom prst="rect">
                      <a:avLst/>
                    </a:prstGeom>
                    <a:noFill/>
                    <a:ln>
                      <a:solidFill>
                        <a:srgbClr val="FF0000"/>
                      </a:solidFill>
                    </a:ln>
                  </pic:spPr>
                </pic:pic>
              </a:graphicData>
            </a:graphic>
          </wp:inline>
        </w:drawing>
      </w:r>
    </w:p>
    <w:p>
      <w:pPr>
        <w:spacing w:before="312" w:beforeLines="100"/>
        <w:outlineLvl w:val="0"/>
        <w:rPr>
          <w:rFonts w:ascii="华文中宋" w:hAnsi="华文中宋" w:eastAsia="华文中宋"/>
          <w:sz w:val="32"/>
          <w:szCs w:val="32"/>
        </w:rPr>
      </w:pPr>
      <w:bookmarkStart w:id="1" w:name="_Toc482868592"/>
      <w:r>
        <w:rPr>
          <w:rFonts w:hint="eastAsia" w:ascii="华文中宋" w:hAnsi="华文中宋" w:eastAsia="华文中宋"/>
          <w:sz w:val="32"/>
          <w:szCs w:val="32"/>
        </w:rPr>
        <w:t>第二章 用户需求</w:t>
      </w:r>
      <w:bookmarkEnd w:id="1"/>
    </w:p>
    <w:p/>
    <w:p>
      <w:pPr>
        <w:pStyle w:val="23"/>
        <w:adjustRightInd w:val="0"/>
        <w:spacing w:before="156" w:line="360" w:lineRule="auto"/>
        <w:ind w:firstLine="420"/>
        <w:rPr>
          <w:rFonts w:asciiTheme="minorEastAsia" w:hAnsiTheme="minorEastAsia" w:eastAsiaTheme="minorEastAsia"/>
          <w:sz w:val="21"/>
          <w:szCs w:val="21"/>
        </w:rPr>
      </w:pPr>
      <w:r>
        <w:rPr>
          <w:rFonts w:hint="eastAsia" w:asciiTheme="minorEastAsia" w:hAnsiTheme="minorEastAsia" w:eastAsiaTheme="minorEastAsia"/>
          <w:sz w:val="21"/>
          <w:szCs w:val="21"/>
        </w:rPr>
        <w:t>为更好地响应国家教育部关于教育信息化“十三五”规划的号召，全面深入推进区域、学校教育信息化发展工作，用户具体需求如下：</w:t>
      </w:r>
    </w:p>
    <w:p>
      <w:pPr>
        <w:pStyle w:val="23"/>
        <w:adjustRightInd w:val="0"/>
        <w:spacing w:before="156" w:line="360" w:lineRule="auto"/>
        <w:ind w:firstLine="422"/>
        <w:rPr>
          <w:rFonts w:asciiTheme="minorEastAsia" w:hAnsiTheme="minorEastAsia" w:eastAsiaTheme="minorEastAsia"/>
          <w:sz w:val="21"/>
          <w:szCs w:val="21"/>
        </w:rPr>
      </w:pPr>
      <w:r>
        <w:rPr>
          <w:rFonts w:hint="eastAsia" w:asciiTheme="minorEastAsia" w:hAnsiTheme="minorEastAsia" w:eastAsiaTheme="minorEastAsia"/>
          <w:b/>
          <w:sz w:val="21"/>
          <w:szCs w:val="21"/>
        </w:rPr>
        <w:t>【录播建设需求】</w:t>
      </w:r>
      <w:r>
        <w:rPr>
          <w:rFonts w:hint="eastAsia" w:asciiTheme="minorEastAsia" w:hAnsiTheme="minorEastAsia" w:eastAsiaTheme="minorEastAsia"/>
          <w:sz w:val="21"/>
          <w:szCs w:val="21"/>
        </w:rPr>
        <w:t>现有教学视频资源不足，通过录播系统是解决快速创建教学视频资源的方式，但符合国家标准的录播教室较为紧缺。需要建设符合国家标准的录播教室，解决学校快速建设视频资源并形成优质教学资源库的难题。</w:t>
      </w:r>
    </w:p>
    <w:p>
      <w:pPr>
        <w:pStyle w:val="23"/>
        <w:adjustRightInd w:val="0"/>
        <w:spacing w:before="156" w:line="360" w:lineRule="auto"/>
        <w:ind w:firstLine="422"/>
        <w:rPr>
          <w:rFonts w:asciiTheme="minorEastAsia" w:hAnsiTheme="minorEastAsia" w:eastAsiaTheme="minorEastAsia"/>
          <w:sz w:val="21"/>
          <w:szCs w:val="21"/>
        </w:rPr>
      </w:pPr>
      <w:r>
        <w:rPr>
          <w:rFonts w:hint="eastAsia" w:asciiTheme="minorEastAsia" w:hAnsiTheme="minorEastAsia" w:eastAsiaTheme="minorEastAsia"/>
          <w:b/>
          <w:sz w:val="21"/>
          <w:szCs w:val="21"/>
        </w:rPr>
        <w:t>【资源管理与应用需求】</w:t>
      </w:r>
      <w:r>
        <w:rPr>
          <w:rFonts w:hint="eastAsia" w:asciiTheme="minorEastAsia" w:hAnsiTheme="minorEastAsia" w:eastAsiaTheme="minorEastAsia"/>
          <w:sz w:val="21"/>
          <w:szCs w:val="21"/>
        </w:rPr>
        <w:t>基于录播教室建设的基础上，缺乏支撑视频资源管理与应用、优课评选、课例展示的本地化平台。需要建设一个教学视频应用云平台，汇聚分布于各录播教室的教学视频资源，形成优质教学资源库，实现资源共建共享的辐射示范作用。教学视频应用云平台需满足视频点播、直播等基本功能，视频资源按年级、科目进行颗粒度管理。</w:t>
      </w:r>
    </w:p>
    <w:p>
      <w:pPr>
        <w:pStyle w:val="23"/>
        <w:adjustRightInd w:val="0"/>
        <w:spacing w:before="156" w:line="360" w:lineRule="auto"/>
        <w:ind w:firstLine="422"/>
        <w:rPr>
          <w:rFonts w:asciiTheme="minorEastAsia" w:hAnsiTheme="minorEastAsia" w:eastAsiaTheme="minorEastAsia"/>
          <w:sz w:val="21"/>
          <w:szCs w:val="21"/>
        </w:rPr>
      </w:pPr>
      <w:r>
        <w:rPr>
          <w:rFonts w:hint="eastAsia" w:asciiTheme="minorEastAsia" w:hAnsiTheme="minorEastAsia" w:eastAsiaTheme="minorEastAsia"/>
          <w:b/>
          <w:sz w:val="21"/>
          <w:szCs w:val="21"/>
        </w:rPr>
        <w:t>【资源推送需求】</w:t>
      </w:r>
      <w:r>
        <w:rPr>
          <w:rFonts w:hint="eastAsia" w:asciiTheme="minorEastAsia" w:hAnsiTheme="minorEastAsia" w:eastAsiaTheme="minorEastAsia"/>
          <w:sz w:val="21"/>
          <w:szCs w:val="21"/>
        </w:rPr>
        <w:t>学校需要通过教育信息技术实现校园文化的建设与传播，能够通过网络将直播节目、教育宣传视频、教学辅导视频、通知公告等推送到每个课室的显示设备中，并且资源的推送是有时间计划性的、根据各年级和班级有针对性的。</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各课室能够自动接收并播放统一推送的资源，无需人为干预，不影响正常的日常教学。</w:t>
      </w:r>
    </w:p>
    <w:p>
      <w:pPr>
        <w:spacing w:line="360" w:lineRule="auto"/>
        <w:ind w:firstLine="422" w:firstLineChars="200"/>
        <w:rPr>
          <w:szCs w:val="21"/>
        </w:rPr>
      </w:pPr>
      <w:r>
        <w:rPr>
          <w:rFonts w:hint="eastAsia" w:asciiTheme="minorEastAsia" w:hAnsiTheme="minorEastAsia"/>
          <w:b/>
          <w:szCs w:val="21"/>
        </w:rPr>
        <w:t>【学校与家庭协同教育需求】</w:t>
      </w:r>
      <w:r>
        <w:rPr>
          <w:rFonts w:hint="eastAsia"/>
          <w:szCs w:val="21"/>
        </w:rPr>
        <w:t>现代教育不是一个孤立、封闭的过程，而是开放的、现实的、全方位的社会活动。前苏联苏霍姆林斯基曾说过：“教育的效果取决于学校家庭的一致性，如果没有这种一致性，学校的教学、教育就会像纸做的房子一样倒塌下来。”培养一个全面发展的优秀的孩子，需要学校、家庭和社会的共同努力，任何一方都不可能孤立地做好孩子的教育管理工作。如何高效快速的结合各方共同培养孩子，需要利用先进的管理沟通工具。</w:t>
      </w:r>
    </w:p>
    <w:p>
      <w:pPr>
        <w:pStyle w:val="23"/>
        <w:adjustRightInd w:val="0"/>
        <w:spacing w:before="156" w:line="360" w:lineRule="auto"/>
        <w:ind w:firstLine="422"/>
        <w:rPr>
          <w:rFonts w:asciiTheme="minorEastAsia" w:hAnsiTheme="minorEastAsia" w:eastAsiaTheme="minorEastAsia"/>
          <w:sz w:val="21"/>
          <w:szCs w:val="21"/>
        </w:rPr>
      </w:pPr>
      <w:r>
        <w:rPr>
          <w:rFonts w:hint="eastAsia" w:asciiTheme="minorEastAsia" w:hAnsiTheme="minorEastAsia" w:eastAsiaTheme="minorEastAsia"/>
          <w:b/>
          <w:sz w:val="21"/>
          <w:szCs w:val="21"/>
        </w:rPr>
        <w:t>【集控管理需求】</w:t>
      </w:r>
      <w:r>
        <w:rPr>
          <w:rFonts w:hint="eastAsia" w:asciiTheme="minorEastAsia" w:hAnsiTheme="minorEastAsia" w:eastAsiaTheme="minorEastAsia"/>
          <w:sz w:val="21"/>
          <w:szCs w:val="21"/>
        </w:rPr>
        <w:t>大批量建设录播资源后，各录播系统分布部署于各个录播教室之中，需要建设集中管理中心并部署集控管理系统平台，对所有录播设备资源进行有效的集中管理。系统应考虑系统后期扩容性，能够由管理员自由增加配置新建的录播课室，将新建录播课室并入管理。管理员可通过集控管理系统能够实现在线监视、远程开关机等功能。</w:t>
      </w:r>
    </w:p>
    <w:p>
      <w:pPr>
        <w:spacing w:before="312" w:beforeLines="100"/>
        <w:outlineLvl w:val="0"/>
        <w:rPr>
          <w:rFonts w:ascii="华文中宋" w:hAnsi="华文中宋" w:eastAsia="华文中宋"/>
          <w:sz w:val="32"/>
          <w:szCs w:val="32"/>
        </w:rPr>
      </w:pPr>
      <w:bookmarkStart w:id="2" w:name="_Toc482868593"/>
      <w:r>
        <w:rPr>
          <w:rFonts w:hint="eastAsia" w:ascii="华文中宋" w:hAnsi="华文中宋" w:eastAsia="华文中宋"/>
          <w:sz w:val="32"/>
          <w:szCs w:val="32"/>
        </w:rPr>
        <w:t>第三章 建设规划</w:t>
      </w:r>
      <w:bookmarkEnd w:id="2"/>
    </w:p>
    <w:p>
      <w:pPr>
        <w:spacing w:before="156" w:beforeLines="50" w:line="360" w:lineRule="auto"/>
        <w:ind w:firstLine="420" w:firstLineChars="200"/>
        <w:rPr>
          <w:rFonts w:ascii="宋体" w:hAnsi="宋体"/>
          <w:szCs w:val="21"/>
        </w:rPr>
      </w:pPr>
      <w:r>
        <w:rPr>
          <w:rFonts w:hint="eastAsia" w:ascii="宋体" w:hAnsi="宋体"/>
          <w:szCs w:val="21"/>
        </w:rPr>
        <w:t>根据用户的教育资源现状及应用需求，规划进行以下部署建设：</w:t>
      </w:r>
    </w:p>
    <w:p>
      <w:pPr>
        <w:pStyle w:val="23"/>
        <w:adjustRightInd w:val="0"/>
        <w:spacing w:before="156" w:line="360" w:lineRule="auto"/>
        <w:ind w:firstLine="422"/>
        <w:rPr>
          <w:rFonts w:asciiTheme="minorEastAsia" w:hAnsiTheme="minorEastAsia" w:eastAsiaTheme="minorEastAsia"/>
          <w:sz w:val="21"/>
          <w:szCs w:val="21"/>
        </w:rPr>
      </w:pPr>
      <w:r>
        <w:rPr>
          <w:rFonts w:hint="eastAsia" w:asciiTheme="minorEastAsia" w:hAnsiTheme="minorEastAsia" w:eastAsiaTheme="minorEastAsia"/>
          <w:b/>
          <w:sz w:val="21"/>
          <w:szCs w:val="21"/>
        </w:rPr>
        <w:t>【优课资源制作系统】</w:t>
      </w:r>
      <w:r>
        <w:rPr>
          <w:rFonts w:hint="eastAsia" w:asciiTheme="minorEastAsia" w:hAnsiTheme="minorEastAsia" w:eastAsiaTheme="minorEastAsia"/>
          <w:sz w:val="21"/>
          <w:szCs w:val="21"/>
        </w:rPr>
        <w:t>学校部署符合国家标准的高清录播系统。录播主机采用嵌入式架构，标准1U机架式设计；录播主机内置跟踪功能，不额外配置跟踪主机，支持智能图像识别跟踪技术，实现“一键式”全自动跟踪课堂教学录制；采用1080P高清摄像机进行课堂教学的拍摄；配置专业拾音话筒完成教学过程中教师和学生的声音采集；优课资源制作系统内置1T~2T的存储空间，满足日常教学视频录制的需求。</w:t>
      </w:r>
    </w:p>
    <w:p>
      <w:pPr>
        <w:pStyle w:val="23"/>
        <w:adjustRightInd w:val="0"/>
        <w:spacing w:before="156" w:line="360" w:lineRule="auto"/>
        <w:ind w:firstLine="422"/>
        <w:rPr>
          <w:rFonts w:asciiTheme="minorEastAsia" w:hAnsiTheme="minorEastAsia" w:eastAsiaTheme="minorEastAsia"/>
          <w:sz w:val="21"/>
          <w:szCs w:val="21"/>
        </w:rPr>
      </w:pPr>
      <w:r>
        <w:rPr>
          <w:rFonts w:hint="eastAsia" w:asciiTheme="minorEastAsia" w:hAnsiTheme="minorEastAsia" w:eastAsiaTheme="minorEastAsia"/>
          <w:b/>
          <w:sz w:val="21"/>
          <w:szCs w:val="21"/>
        </w:rPr>
        <w:t>【资源管理应用平台】</w:t>
      </w:r>
      <w:r>
        <w:rPr>
          <w:rFonts w:hint="eastAsia" w:asciiTheme="minorEastAsia" w:hAnsiTheme="minorEastAsia" w:eastAsiaTheme="minorEastAsia"/>
          <w:sz w:val="21"/>
          <w:szCs w:val="21"/>
        </w:rPr>
        <w:t>管理中心部署平台台服务器，安装教学平台软件。分布于各录播课室的视频资源能够自动上传到云平台中，亦可手动上传视频，平台实现对优质资源汇聚与统一管理、共享。</w:t>
      </w:r>
    </w:p>
    <w:p>
      <w:pPr>
        <w:pStyle w:val="23"/>
        <w:adjustRightInd w:val="0"/>
        <w:spacing w:before="156" w:line="360" w:lineRule="auto"/>
        <w:ind w:firstLine="420"/>
        <w:rPr>
          <w:rFonts w:asciiTheme="minorEastAsia" w:hAnsiTheme="minorEastAsia" w:eastAsiaTheme="minorEastAsia"/>
          <w:sz w:val="21"/>
          <w:szCs w:val="21"/>
        </w:rPr>
      </w:pPr>
      <w:r>
        <w:rPr>
          <w:rFonts w:hint="eastAsia" w:asciiTheme="minorEastAsia" w:hAnsiTheme="minorEastAsia" w:eastAsiaTheme="minorEastAsia"/>
          <w:sz w:val="21"/>
          <w:szCs w:val="21"/>
        </w:rPr>
        <w:t>构建视频应用服务，充分利用视频资源，提供视频点播、课堂直播等各种应用。</w:t>
      </w:r>
    </w:p>
    <w:p>
      <w:pPr>
        <w:pStyle w:val="23"/>
        <w:adjustRightInd w:val="0"/>
        <w:spacing w:before="156" w:line="360" w:lineRule="auto"/>
        <w:ind w:firstLine="420"/>
        <w:rPr>
          <w:rFonts w:asciiTheme="minorEastAsia" w:hAnsiTheme="minorEastAsia" w:eastAsiaTheme="minorEastAsia"/>
          <w:sz w:val="21"/>
          <w:szCs w:val="21"/>
        </w:rPr>
      </w:pPr>
      <w:r>
        <w:rPr>
          <w:rFonts w:hint="eastAsia" w:asciiTheme="minorEastAsia" w:hAnsiTheme="minorEastAsia" w:eastAsiaTheme="minorEastAsia"/>
          <w:sz w:val="21"/>
          <w:szCs w:val="21"/>
        </w:rPr>
        <w:t>构建视频管理服务，视频资源按年级、学科进行自动归类整合，提供视频检索功能。</w:t>
      </w:r>
    </w:p>
    <w:p>
      <w:pPr>
        <w:pStyle w:val="23"/>
        <w:adjustRightInd w:val="0"/>
        <w:spacing w:before="156" w:line="360" w:lineRule="auto"/>
        <w:ind w:firstLine="420"/>
        <w:rPr>
          <w:rFonts w:asciiTheme="minorEastAsia" w:hAnsiTheme="minorEastAsia" w:eastAsiaTheme="minorEastAsia"/>
          <w:sz w:val="21"/>
          <w:szCs w:val="21"/>
        </w:rPr>
      </w:pPr>
      <w:r>
        <w:rPr>
          <w:rFonts w:hint="eastAsia" w:asciiTheme="minorEastAsia" w:hAnsiTheme="minorEastAsia" w:eastAsiaTheme="minorEastAsia"/>
          <w:sz w:val="21"/>
          <w:szCs w:val="21"/>
        </w:rPr>
        <w:t>构建网络空间服务，校长、老师、学生均具有独立的学习空间，支持管理员自定义添加各种角色个人空间，打造“网络空间人人通”。</w:t>
      </w:r>
    </w:p>
    <w:p>
      <w:pPr>
        <w:pStyle w:val="23"/>
        <w:adjustRightInd w:val="0"/>
        <w:spacing w:before="156" w:line="360" w:lineRule="auto"/>
        <w:ind w:firstLine="422"/>
        <w:rPr>
          <w:rFonts w:asciiTheme="minorEastAsia" w:hAnsiTheme="minorEastAsia" w:eastAsiaTheme="minorEastAsia"/>
          <w:sz w:val="21"/>
          <w:szCs w:val="21"/>
        </w:rPr>
      </w:pPr>
      <w:r>
        <w:rPr>
          <w:rFonts w:hint="eastAsia" w:asciiTheme="minorEastAsia" w:hAnsiTheme="minorEastAsia" w:eastAsiaTheme="minorEastAsia"/>
          <w:b/>
          <w:sz w:val="21"/>
          <w:szCs w:val="21"/>
        </w:rPr>
        <w:t>【微媒体发布系统】</w:t>
      </w:r>
      <w:r>
        <w:rPr>
          <w:rFonts w:hint="eastAsia" w:asciiTheme="minorEastAsia" w:hAnsiTheme="minorEastAsia" w:eastAsiaTheme="minorEastAsia"/>
          <w:sz w:val="21"/>
          <w:szCs w:val="21"/>
        </w:rPr>
        <w:t>学校部署微媒体发布服务器，安装微媒体发布系统，实现将优质资源、直播、通知公告对校园各课室的大屏一体机或连接电脑的显示设备进行强制性定时、定向推送。</w:t>
      </w:r>
    </w:p>
    <w:p>
      <w:pPr>
        <w:pStyle w:val="23"/>
        <w:adjustRightInd w:val="0"/>
        <w:spacing w:before="156" w:line="360" w:lineRule="auto"/>
        <w:ind w:firstLine="422"/>
        <w:rPr>
          <w:rFonts w:asciiTheme="minorEastAsia" w:hAnsiTheme="minorEastAsia" w:eastAsiaTheme="minorEastAsia"/>
          <w:sz w:val="21"/>
          <w:szCs w:val="21"/>
        </w:rPr>
      </w:pPr>
      <w:r>
        <w:rPr>
          <w:rFonts w:hint="eastAsia" w:asciiTheme="minorEastAsia" w:hAnsiTheme="minorEastAsia" w:eastAsiaTheme="minorEastAsia"/>
          <w:b/>
          <w:sz w:val="21"/>
          <w:szCs w:val="21"/>
        </w:rPr>
        <w:t>【家校通】</w:t>
      </w:r>
      <w:r>
        <w:rPr>
          <w:rFonts w:hint="eastAsia" w:asciiTheme="minorEastAsia" w:hAnsiTheme="minorEastAsia" w:eastAsiaTheme="minorEastAsia"/>
          <w:sz w:val="21"/>
          <w:szCs w:val="21"/>
        </w:rPr>
        <w:t>推出一款专门为教育行业量身打造的手机端应用平台《青鹿校园》。《青鹿校园》集家校沟通、校园管理、校园文化和在线学习为一体，满足家校即时沟通、信息传达、优质资源共享等迫切需求，致力于为学校、教师、家长、学生打造移动教育信息化应用的入口。兼容IOS和Android系统。</w:t>
      </w:r>
    </w:p>
    <w:p>
      <w:pPr>
        <w:spacing w:line="360" w:lineRule="auto"/>
        <w:ind w:firstLine="422" w:firstLineChars="200"/>
        <w:rPr>
          <w:rFonts w:asciiTheme="minorEastAsia" w:hAnsiTheme="minorEastAsia"/>
          <w:szCs w:val="21"/>
        </w:rPr>
      </w:pPr>
      <w:r>
        <w:rPr>
          <w:rFonts w:hint="eastAsia" w:asciiTheme="minorEastAsia" w:hAnsiTheme="minorEastAsia"/>
          <w:b/>
          <w:szCs w:val="21"/>
        </w:rPr>
        <w:t>【集控系统建设】</w:t>
      </w:r>
      <w:r>
        <w:rPr>
          <w:rFonts w:hint="eastAsia" w:asciiTheme="minorEastAsia" w:hAnsiTheme="minorEastAsia"/>
          <w:szCs w:val="21"/>
        </w:rPr>
        <w:t>管理中心部署集控管理电脑，安装集控软件。通过集控管理系统完成对学校各录播系统的集中控制管理，实现督导巡课、教研听课、远程开关机管理等功能。</w:t>
      </w:r>
    </w:p>
    <w:p>
      <w:pPr>
        <w:spacing w:before="312" w:beforeLines="100"/>
        <w:outlineLvl w:val="0"/>
        <w:rPr>
          <w:rFonts w:ascii="华文中宋" w:hAnsi="华文中宋" w:eastAsia="华文中宋"/>
          <w:sz w:val="32"/>
          <w:szCs w:val="32"/>
        </w:rPr>
      </w:pPr>
      <w:bookmarkStart w:id="3" w:name="_Toc482868594"/>
      <w:r>
        <w:rPr>
          <w:rFonts w:hint="eastAsia" w:ascii="华文中宋" w:hAnsi="华文中宋" w:eastAsia="华文中宋"/>
          <w:sz w:val="32"/>
          <w:szCs w:val="32"/>
        </w:rPr>
        <w:t>第四章 预期效果</w:t>
      </w:r>
      <w:bookmarkEnd w:id="3"/>
    </w:p>
    <w:p>
      <w:pPr>
        <w:pStyle w:val="24"/>
        <w:numPr>
          <w:ilvl w:val="0"/>
          <w:numId w:val="1"/>
        </w:numPr>
        <w:spacing w:before="156" w:beforeLines="50" w:line="360" w:lineRule="auto"/>
        <w:ind w:left="0" w:firstLine="422"/>
        <w:rPr>
          <w:rFonts w:asciiTheme="minorEastAsia" w:hAnsiTheme="minorEastAsia"/>
          <w:b/>
          <w:szCs w:val="21"/>
        </w:rPr>
      </w:pPr>
      <w:r>
        <w:rPr>
          <w:rFonts w:hint="eastAsia" w:asciiTheme="minorEastAsia" w:hAnsiTheme="minorEastAsia"/>
          <w:b/>
          <w:bCs/>
          <w:szCs w:val="21"/>
        </w:rPr>
        <w:t>录播应用常态化，快速建设教学资源</w:t>
      </w:r>
    </w:p>
    <w:p>
      <w:pPr>
        <w:spacing w:before="156" w:beforeLines="50" w:line="360" w:lineRule="auto"/>
        <w:ind w:firstLine="420" w:firstLineChars="200"/>
        <w:rPr>
          <w:rFonts w:asciiTheme="minorEastAsia" w:hAnsiTheme="minorEastAsia"/>
          <w:szCs w:val="21"/>
        </w:rPr>
      </w:pPr>
      <w:r>
        <w:rPr>
          <w:rFonts w:hint="eastAsia" w:asciiTheme="minorEastAsia" w:hAnsiTheme="minorEastAsia"/>
          <w:szCs w:val="21"/>
        </w:rPr>
        <w:t>建设完成全自动高清录播系统，建立完善的录播预约与免预约使用机制。全自动跟踪不影响老师的正常教学，老师“一键式”开启课堂录制，高清拍摄、专业音质采集与处理，对整个教学过程进行场景化记录。实现录播应用常态化，快速建设视频资源。录制的教学视频可通过U盘快速拷贝，或设置自动上传到应用云平台，为教学资源建设、评课活动等多种应用提供基础硬件支撑。</w:t>
      </w:r>
    </w:p>
    <w:p>
      <w:pPr>
        <w:pStyle w:val="24"/>
        <w:numPr>
          <w:ilvl w:val="0"/>
          <w:numId w:val="1"/>
        </w:numPr>
        <w:spacing w:before="156" w:beforeLines="50" w:line="360" w:lineRule="auto"/>
        <w:ind w:left="0" w:firstLine="422"/>
        <w:rPr>
          <w:rFonts w:asciiTheme="minorEastAsia" w:hAnsiTheme="minorEastAsia"/>
          <w:b/>
          <w:szCs w:val="21"/>
        </w:rPr>
      </w:pPr>
      <w:r>
        <w:rPr>
          <w:rFonts w:hint="eastAsia" w:asciiTheme="minorEastAsia" w:hAnsiTheme="minorEastAsia"/>
          <w:b/>
          <w:szCs w:val="21"/>
        </w:rPr>
        <w:t>建设视频资源库，构建资源均衡共享模式</w:t>
      </w:r>
    </w:p>
    <w:p>
      <w:pPr>
        <w:spacing w:before="156" w:beforeLines="50" w:line="360" w:lineRule="auto"/>
        <w:ind w:firstLine="420" w:firstLineChars="200"/>
        <w:rPr>
          <w:rFonts w:asciiTheme="minorEastAsia" w:hAnsiTheme="minorEastAsia"/>
          <w:szCs w:val="21"/>
        </w:rPr>
      </w:pPr>
      <w:r>
        <w:rPr>
          <w:rFonts w:hint="eastAsia" w:asciiTheme="minorEastAsia" w:hAnsiTheme="minorEastAsia"/>
          <w:szCs w:val="21"/>
        </w:rPr>
        <w:t>平台实现对下辖所有优质教学视频资源的汇聚，通过对Windows、Android、IOS三大平台，PC、手机、平板三大终端的打通，构建基于互联网的优质教学资源共建共享模式，进一步为资源均衡起到促进作用。学生和老师可以通过平台进行资源点播学习、观看校内公开课和重要会议的直播活动、开展网络评课活动等等。</w:t>
      </w:r>
    </w:p>
    <w:p>
      <w:pPr>
        <w:pStyle w:val="24"/>
        <w:numPr>
          <w:ilvl w:val="0"/>
          <w:numId w:val="1"/>
        </w:numPr>
        <w:spacing w:before="156" w:beforeLines="50" w:line="360" w:lineRule="auto"/>
        <w:ind w:left="0" w:firstLine="422"/>
        <w:rPr>
          <w:rFonts w:asciiTheme="minorEastAsia" w:hAnsiTheme="minorEastAsia"/>
          <w:b/>
          <w:szCs w:val="21"/>
        </w:rPr>
      </w:pPr>
      <w:r>
        <w:rPr>
          <w:rFonts w:hint="eastAsia" w:asciiTheme="minorEastAsia" w:hAnsiTheme="minorEastAsia"/>
          <w:b/>
          <w:szCs w:val="21"/>
        </w:rPr>
        <w:t>新媒体资源智能推送</w:t>
      </w:r>
    </w:p>
    <w:p>
      <w:pPr>
        <w:spacing w:before="156" w:beforeLines="50" w:line="360" w:lineRule="auto"/>
        <w:ind w:firstLine="420" w:firstLineChars="200"/>
        <w:rPr>
          <w:rFonts w:asciiTheme="minorEastAsia" w:hAnsiTheme="minorEastAsia"/>
          <w:szCs w:val="21"/>
        </w:rPr>
      </w:pPr>
      <w:r>
        <w:rPr>
          <w:rFonts w:hint="eastAsia" w:asciiTheme="minorEastAsia" w:hAnsiTheme="minorEastAsia"/>
          <w:szCs w:val="21"/>
        </w:rPr>
        <w:t>在校园文化视频资源建设的基础上，学校通过微媒体发布系统制定视频播放的时间列表，并向指定的年级、班级强制性推送校园新闻直播节目、专家访谈节目、校园文化宣传片、教学视频、校园通知公告等。</w:t>
      </w:r>
    </w:p>
    <w:p>
      <w:pPr>
        <w:pStyle w:val="24"/>
        <w:numPr>
          <w:ilvl w:val="0"/>
          <w:numId w:val="1"/>
        </w:numPr>
        <w:spacing w:before="156" w:beforeLines="50" w:line="360" w:lineRule="auto"/>
        <w:ind w:left="0" w:firstLine="422"/>
        <w:rPr>
          <w:rFonts w:asciiTheme="minorEastAsia" w:hAnsiTheme="minorEastAsia"/>
          <w:b/>
          <w:szCs w:val="21"/>
        </w:rPr>
      </w:pPr>
      <w:r>
        <w:rPr>
          <w:rFonts w:hint="eastAsia" w:asciiTheme="minorEastAsia" w:hAnsiTheme="minorEastAsia"/>
          <w:b/>
          <w:szCs w:val="21"/>
        </w:rPr>
        <w:t>学校家庭无缝交流、协同培育</w:t>
      </w:r>
    </w:p>
    <w:p>
      <w:pPr>
        <w:spacing w:before="156" w:beforeLines="50" w:line="360" w:lineRule="auto"/>
        <w:ind w:firstLine="420" w:firstLineChars="200"/>
        <w:rPr>
          <w:rFonts w:asciiTheme="minorEastAsia" w:hAnsiTheme="minorEastAsia"/>
          <w:szCs w:val="21"/>
        </w:rPr>
      </w:pPr>
      <w:r>
        <w:rPr>
          <w:rFonts w:hint="eastAsia" w:asciiTheme="minorEastAsia" w:hAnsiTheme="minorEastAsia"/>
          <w:szCs w:val="21"/>
        </w:rPr>
        <w:t>打造学校与家庭之间无缝交流的互动平台，打破学校与家庭之间的隔阂，让家长和老师更加深入了解学生们的成长和学习情况。同时实现学生作业管理、成绩管理、在线请假、在线聊天、在线学习等应用服务。为学校与家庭共同培育出一个优秀人才提供完善的平台支撑。</w:t>
      </w:r>
    </w:p>
    <w:p>
      <w:pPr>
        <w:pStyle w:val="24"/>
        <w:numPr>
          <w:ilvl w:val="0"/>
          <w:numId w:val="1"/>
        </w:numPr>
        <w:spacing w:before="156" w:beforeLines="50" w:line="360" w:lineRule="auto"/>
        <w:ind w:left="0" w:firstLine="422"/>
        <w:rPr>
          <w:rFonts w:asciiTheme="minorEastAsia" w:hAnsiTheme="minorEastAsia"/>
          <w:b/>
          <w:szCs w:val="21"/>
        </w:rPr>
      </w:pPr>
      <w:r>
        <w:rPr>
          <w:rFonts w:hint="eastAsia" w:asciiTheme="minorEastAsia" w:hAnsiTheme="minorEastAsia"/>
          <w:b/>
          <w:szCs w:val="21"/>
        </w:rPr>
        <w:t>录播资源分布部署，集中管理</w:t>
      </w:r>
    </w:p>
    <w:p>
      <w:pPr>
        <w:spacing w:before="156" w:beforeLines="50" w:line="360" w:lineRule="auto"/>
        <w:ind w:firstLine="420" w:firstLineChars="200"/>
        <w:rPr>
          <w:rFonts w:asciiTheme="minorEastAsia" w:hAnsiTheme="minorEastAsia"/>
          <w:szCs w:val="21"/>
        </w:rPr>
      </w:pPr>
      <w:r>
        <w:rPr>
          <w:rFonts w:hint="eastAsia" w:asciiTheme="minorEastAsia" w:hAnsiTheme="minorEastAsia"/>
          <w:szCs w:val="21"/>
        </w:rPr>
        <w:t>实现录播系统分布部署、集中管理。管理员可通过集控系统实现对下辖各录播系统的权限管理、配置管理和设备远程开关机等操作；领导在区教育局管理中心能对每个录播教室进行巡课，随时监督教学过程；教研员能对各学科进行听课，实时点评课堂并督促教学质量提升。</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460533"/>
    </w:sdtPr>
    <w:sdtContent>
      <w:p>
        <w:pPr>
          <w:pStyle w:val="11"/>
          <w:jc w:val="center"/>
        </w:pPr>
        <w:sdt>
          <w:sdtPr>
            <w:id w:val="13460534"/>
          </w:sdtPr>
          <w:sdtEndPr>
            <w:rPr>
              <w:rFonts w:asciiTheme="minorEastAsia" w:hAnsiTheme="minorEastAsia"/>
            </w:rPr>
          </w:sdtEndPr>
          <w:sdtContent>
            <w:r>
              <w:rPr>
                <w:rFonts w:hint="eastAsia" w:asciiTheme="minorEastAsia" w:hAnsiTheme="minorEastAsia"/>
              </w:rPr>
              <w:t>第</w:t>
            </w:r>
            <w:r>
              <w:rPr>
                <w:rFonts w:asciiTheme="minorEastAsia" w:hAnsiTheme="minorEastAsia"/>
                <w:lang w:val="zh-CN"/>
              </w:rPr>
              <w:t xml:space="preserve"> </w:t>
            </w:r>
            <w:r>
              <w:rPr>
                <w:rFonts w:asciiTheme="minorEastAsia" w:hAnsiTheme="minorEastAsia"/>
              </w:rPr>
              <w:fldChar w:fldCharType="begin"/>
            </w:r>
            <w:r>
              <w:rPr>
                <w:rFonts w:asciiTheme="minorEastAsia" w:hAnsiTheme="minorEastAsia"/>
              </w:rPr>
              <w:instrText xml:space="preserve">PAGE</w:instrText>
            </w:r>
            <w:r>
              <w:rPr>
                <w:rFonts w:asciiTheme="minorEastAsia" w:hAnsiTheme="minorEastAsia"/>
              </w:rPr>
              <w:fldChar w:fldCharType="separate"/>
            </w:r>
            <w:r>
              <w:rPr>
                <w:rFonts w:asciiTheme="minorEastAsia" w:hAnsiTheme="minorEastAsia"/>
              </w:rPr>
              <w:t>13</w:t>
            </w:r>
            <w:r>
              <w:rPr>
                <w:rFonts w:asciiTheme="minorEastAsia" w:hAnsiTheme="minorEastAsia"/>
              </w:rPr>
              <w:fldChar w:fldCharType="end"/>
            </w:r>
            <w:r>
              <w:rPr>
                <w:rFonts w:asciiTheme="minorEastAsia" w:hAnsiTheme="minorEastAsia"/>
                <w:lang w:val="zh-CN"/>
              </w:rPr>
              <w:t xml:space="preserve"> </w:t>
            </w:r>
            <w:r>
              <w:rPr>
                <w:rFonts w:hint="eastAsia" w:asciiTheme="minorEastAsia" w:hAnsiTheme="minorEastAsia"/>
                <w:lang w:val="zh-CN"/>
              </w:rPr>
              <w:t>页</w:t>
            </w:r>
            <w:r>
              <w:rPr>
                <w:rFonts w:asciiTheme="minorEastAsia" w:hAnsiTheme="minorEastAsia"/>
                <w:lang w:val="zh-CN"/>
              </w:rPr>
              <w:t>/</w:t>
            </w:r>
            <w:r>
              <w:rPr>
                <w:rFonts w:hint="eastAsia" w:asciiTheme="minorEastAsia" w:hAnsiTheme="minorEastAsia"/>
                <w:lang w:val="zh-CN"/>
              </w:rPr>
              <w:t>共</w:t>
            </w:r>
            <w:r>
              <w:rPr>
                <w:rFonts w:asciiTheme="minorEastAsia" w:hAnsiTheme="minorEastAsia"/>
                <w:lang w:val="zh-CN"/>
              </w:rPr>
              <w:t xml:space="preserve"> </w:t>
            </w:r>
            <w:r>
              <w:rPr>
                <w:rFonts w:asciiTheme="minorEastAsia" w:hAnsiTheme="minorEastAsia"/>
              </w:rPr>
              <w:fldChar w:fldCharType="begin"/>
            </w:r>
            <w:r>
              <w:rPr>
                <w:rFonts w:hint="eastAsia" w:asciiTheme="minorEastAsia" w:hAnsiTheme="minorEastAsia"/>
              </w:rPr>
              <w:instrText xml:space="preserve">=</w:instrText>
            </w:r>
            <w:r>
              <w:rPr>
                <w:rFonts w:asciiTheme="minorEastAsia" w:hAnsiTheme="minorEastAsia"/>
              </w:rPr>
              <w:fldChar w:fldCharType="begin"/>
            </w:r>
            <w:r>
              <w:rPr>
                <w:rFonts w:asciiTheme="minorEastAsia" w:hAnsiTheme="minorEastAsia"/>
              </w:rPr>
              <w:instrText xml:space="preserve">NUMPAGES</w:instrText>
            </w:r>
            <w:r>
              <w:rPr>
                <w:rFonts w:asciiTheme="minorEastAsia" w:hAnsiTheme="minorEastAsia"/>
              </w:rPr>
              <w:fldChar w:fldCharType="separate"/>
            </w:r>
            <w:r>
              <w:rPr>
                <w:rFonts w:asciiTheme="minorEastAsia" w:hAnsiTheme="minorEastAsia"/>
              </w:rPr>
              <w:instrText xml:space="preserve">39</w:instrText>
            </w:r>
            <w:r>
              <w:rPr>
                <w:rFonts w:asciiTheme="minorEastAsia" w:hAnsiTheme="minorEastAsia"/>
              </w:rPr>
              <w:fldChar w:fldCharType="end"/>
            </w:r>
            <w:r>
              <w:rPr>
                <w:rFonts w:hint="eastAsia" w:asciiTheme="minorEastAsia" w:hAnsiTheme="minorEastAsia"/>
              </w:rPr>
              <w:instrText xml:space="preserve">-2</w:instrText>
            </w:r>
            <w:r>
              <w:rPr>
                <w:rFonts w:asciiTheme="minorEastAsia" w:hAnsiTheme="minorEastAsia"/>
              </w:rPr>
              <w:fldChar w:fldCharType="separate"/>
            </w:r>
            <w:r>
              <w:rPr>
                <w:rFonts w:asciiTheme="minorEastAsia" w:hAnsiTheme="minorEastAsia"/>
              </w:rPr>
              <w:t>37</w:t>
            </w:r>
            <w:r>
              <w:rPr>
                <w:rFonts w:asciiTheme="minorEastAsia" w:hAnsiTheme="minorEastAsia"/>
              </w:rPr>
              <w:fldChar w:fldCharType="end"/>
            </w:r>
          </w:sdtContent>
        </w:sdt>
        <w:r>
          <w:rPr>
            <w:rFonts w:hint="eastAsia" w:asciiTheme="minorEastAsia" w:hAnsiTheme="minorEastAsia"/>
          </w:rPr>
          <w:t xml:space="preserve"> 页</w:t>
        </w:r>
      </w:p>
    </w:sdtContent>
  </w:sdt>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0D6235"/>
    <w:multiLevelType w:val="multilevel"/>
    <w:tmpl w:val="700D6235"/>
    <w:lvl w:ilvl="0" w:tentative="0">
      <w:start w:val="1"/>
      <w:numFmt w:val="decimal"/>
      <w:lvlText w:val="（%1）"/>
      <w:lvlJc w:val="left"/>
      <w:pPr>
        <w:ind w:left="420" w:hanging="420"/>
      </w:pPr>
      <w:rPr>
        <w:rFonts w:hint="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forms" w:formatting="1" w:enforcement="1" w:cryptProviderType="rsaFull" w:cryptAlgorithmClass="hash" w:cryptAlgorithmType="typeAny" w:cryptAlgorithmSid="4" w:cryptSpinCount="0" w:hash="Lp8TsrVT9yCMHQbpZE03/v8Vwlw=" w:salt="2gHzGQdCZPnl2IgXFGqnI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D7E47"/>
    <w:rsid w:val="00000468"/>
    <w:rsid w:val="00020FC4"/>
    <w:rsid w:val="0002771A"/>
    <w:rsid w:val="0003409C"/>
    <w:rsid w:val="000352E6"/>
    <w:rsid w:val="00040817"/>
    <w:rsid w:val="00047671"/>
    <w:rsid w:val="00051EAD"/>
    <w:rsid w:val="00065940"/>
    <w:rsid w:val="00065C0F"/>
    <w:rsid w:val="00067A0F"/>
    <w:rsid w:val="000713D6"/>
    <w:rsid w:val="00071EF4"/>
    <w:rsid w:val="0007237B"/>
    <w:rsid w:val="00075CD3"/>
    <w:rsid w:val="00076A44"/>
    <w:rsid w:val="00085283"/>
    <w:rsid w:val="00085A9D"/>
    <w:rsid w:val="00087B6A"/>
    <w:rsid w:val="000924A0"/>
    <w:rsid w:val="0009619D"/>
    <w:rsid w:val="000A130C"/>
    <w:rsid w:val="000A5E0F"/>
    <w:rsid w:val="000B671F"/>
    <w:rsid w:val="000C233F"/>
    <w:rsid w:val="000C55C8"/>
    <w:rsid w:val="000D04F1"/>
    <w:rsid w:val="000D3136"/>
    <w:rsid w:val="000E4343"/>
    <w:rsid w:val="000F0342"/>
    <w:rsid w:val="00120EBF"/>
    <w:rsid w:val="0012203A"/>
    <w:rsid w:val="00123B9A"/>
    <w:rsid w:val="00130D58"/>
    <w:rsid w:val="00133A2B"/>
    <w:rsid w:val="00134803"/>
    <w:rsid w:val="001353DF"/>
    <w:rsid w:val="00144F61"/>
    <w:rsid w:val="00157477"/>
    <w:rsid w:val="0017064F"/>
    <w:rsid w:val="00172660"/>
    <w:rsid w:val="00177F81"/>
    <w:rsid w:val="0018146A"/>
    <w:rsid w:val="001900AD"/>
    <w:rsid w:val="00197346"/>
    <w:rsid w:val="001C475B"/>
    <w:rsid w:val="001E171F"/>
    <w:rsid w:val="001E3D04"/>
    <w:rsid w:val="0020687C"/>
    <w:rsid w:val="0021484F"/>
    <w:rsid w:val="0021606D"/>
    <w:rsid w:val="0024661B"/>
    <w:rsid w:val="00252212"/>
    <w:rsid w:val="00252246"/>
    <w:rsid w:val="00255462"/>
    <w:rsid w:val="002566FF"/>
    <w:rsid w:val="00261299"/>
    <w:rsid w:val="00262106"/>
    <w:rsid w:val="0026387C"/>
    <w:rsid w:val="0026456D"/>
    <w:rsid w:val="0028359E"/>
    <w:rsid w:val="00284972"/>
    <w:rsid w:val="0029082E"/>
    <w:rsid w:val="002940F0"/>
    <w:rsid w:val="00295D2D"/>
    <w:rsid w:val="00295E83"/>
    <w:rsid w:val="00297F73"/>
    <w:rsid w:val="002A3638"/>
    <w:rsid w:val="002A36BD"/>
    <w:rsid w:val="002B02E8"/>
    <w:rsid w:val="002B4AEB"/>
    <w:rsid w:val="002C23E3"/>
    <w:rsid w:val="002E3215"/>
    <w:rsid w:val="002E362C"/>
    <w:rsid w:val="002F15F9"/>
    <w:rsid w:val="002F36DB"/>
    <w:rsid w:val="003112FE"/>
    <w:rsid w:val="003125B9"/>
    <w:rsid w:val="00313450"/>
    <w:rsid w:val="00325061"/>
    <w:rsid w:val="00327865"/>
    <w:rsid w:val="00335274"/>
    <w:rsid w:val="0033660A"/>
    <w:rsid w:val="0033678C"/>
    <w:rsid w:val="0034499E"/>
    <w:rsid w:val="0035021D"/>
    <w:rsid w:val="00350A30"/>
    <w:rsid w:val="00351B21"/>
    <w:rsid w:val="003522BE"/>
    <w:rsid w:val="00354386"/>
    <w:rsid w:val="003553CB"/>
    <w:rsid w:val="00363B12"/>
    <w:rsid w:val="00364C8F"/>
    <w:rsid w:val="0037734B"/>
    <w:rsid w:val="00383414"/>
    <w:rsid w:val="00384A0F"/>
    <w:rsid w:val="00386411"/>
    <w:rsid w:val="003911F3"/>
    <w:rsid w:val="0039184F"/>
    <w:rsid w:val="00391C7E"/>
    <w:rsid w:val="00392778"/>
    <w:rsid w:val="00393053"/>
    <w:rsid w:val="003958AF"/>
    <w:rsid w:val="00397680"/>
    <w:rsid w:val="003B4030"/>
    <w:rsid w:val="003C0ECF"/>
    <w:rsid w:val="003C31AF"/>
    <w:rsid w:val="003D2BEB"/>
    <w:rsid w:val="003D4EC0"/>
    <w:rsid w:val="003D7C94"/>
    <w:rsid w:val="003E1F59"/>
    <w:rsid w:val="00403413"/>
    <w:rsid w:val="00406878"/>
    <w:rsid w:val="00411F41"/>
    <w:rsid w:val="0042093E"/>
    <w:rsid w:val="004424ED"/>
    <w:rsid w:val="00442F8E"/>
    <w:rsid w:val="00443D4B"/>
    <w:rsid w:val="004579FB"/>
    <w:rsid w:val="00466CFD"/>
    <w:rsid w:val="00474CE2"/>
    <w:rsid w:val="004831F5"/>
    <w:rsid w:val="004939F3"/>
    <w:rsid w:val="004A0769"/>
    <w:rsid w:val="004A3EC8"/>
    <w:rsid w:val="004B19FA"/>
    <w:rsid w:val="004B3880"/>
    <w:rsid w:val="004B5F6A"/>
    <w:rsid w:val="004D13ED"/>
    <w:rsid w:val="004D38F6"/>
    <w:rsid w:val="004D3D33"/>
    <w:rsid w:val="004E43B0"/>
    <w:rsid w:val="004F5F11"/>
    <w:rsid w:val="005100BF"/>
    <w:rsid w:val="005132EA"/>
    <w:rsid w:val="00531EB6"/>
    <w:rsid w:val="005338FA"/>
    <w:rsid w:val="005420CA"/>
    <w:rsid w:val="005431BF"/>
    <w:rsid w:val="0055209A"/>
    <w:rsid w:val="00556E80"/>
    <w:rsid w:val="00556EB4"/>
    <w:rsid w:val="005609F3"/>
    <w:rsid w:val="00561237"/>
    <w:rsid w:val="00561774"/>
    <w:rsid w:val="00563ED2"/>
    <w:rsid w:val="0056750A"/>
    <w:rsid w:val="00570989"/>
    <w:rsid w:val="00575310"/>
    <w:rsid w:val="0057600B"/>
    <w:rsid w:val="005808CC"/>
    <w:rsid w:val="00581181"/>
    <w:rsid w:val="00584F00"/>
    <w:rsid w:val="005A7FE9"/>
    <w:rsid w:val="005B01E8"/>
    <w:rsid w:val="005B4258"/>
    <w:rsid w:val="005B55E0"/>
    <w:rsid w:val="005C0302"/>
    <w:rsid w:val="005C290C"/>
    <w:rsid w:val="005D58E6"/>
    <w:rsid w:val="005E156C"/>
    <w:rsid w:val="005E3234"/>
    <w:rsid w:val="005E5CE5"/>
    <w:rsid w:val="005E7A39"/>
    <w:rsid w:val="005F23E3"/>
    <w:rsid w:val="00602845"/>
    <w:rsid w:val="00614620"/>
    <w:rsid w:val="00614E3C"/>
    <w:rsid w:val="0061561B"/>
    <w:rsid w:val="0063711F"/>
    <w:rsid w:val="00637888"/>
    <w:rsid w:val="00641D07"/>
    <w:rsid w:val="006428C6"/>
    <w:rsid w:val="00643A5D"/>
    <w:rsid w:val="006555C6"/>
    <w:rsid w:val="0065583A"/>
    <w:rsid w:val="00655BD1"/>
    <w:rsid w:val="00661064"/>
    <w:rsid w:val="00675003"/>
    <w:rsid w:val="00690D4D"/>
    <w:rsid w:val="00693A97"/>
    <w:rsid w:val="006959BD"/>
    <w:rsid w:val="00697547"/>
    <w:rsid w:val="006B4DFB"/>
    <w:rsid w:val="006C4155"/>
    <w:rsid w:val="006D4D1D"/>
    <w:rsid w:val="006D63C6"/>
    <w:rsid w:val="006D743E"/>
    <w:rsid w:val="006E7193"/>
    <w:rsid w:val="006F17BA"/>
    <w:rsid w:val="006F1AE5"/>
    <w:rsid w:val="006F1AE7"/>
    <w:rsid w:val="006F41C2"/>
    <w:rsid w:val="006F4F3C"/>
    <w:rsid w:val="007009D7"/>
    <w:rsid w:val="0070721D"/>
    <w:rsid w:val="00712E4F"/>
    <w:rsid w:val="00715A51"/>
    <w:rsid w:val="00717281"/>
    <w:rsid w:val="007200BC"/>
    <w:rsid w:val="00720BA1"/>
    <w:rsid w:val="00726E09"/>
    <w:rsid w:val="00740BBA"/>
    <w:rsid w:val="0075322F"/>
    <w:rsid w:val="00755B72"/>
    <w:rsid w:val="00757A8D"/>
    <w:rsid w:val="0076048C"/>
    <w:rsid w:val="00760D15"/>
    <w:rsid w:val="007671AD"/>
    <w:rsid w:val="007704E7"/>
    <w:rsid w:val="00774BA6"/>
    <w:rsid w:val="00775D82"/>
    <w:rsid w:val="00794B03"/>
    <w:rsid w:val="007B6A6D"/>
    <w:rsid w:val="007C0E9B"/>
    <w:rsid w:val="007C3038"/>
    <w:rsid w:val="007D1142"/>
    <w:rsid w:val="007E4EC6"/>
    <w:rsid w:val="007E4ECD"/>
    <w:rsid w:val="007F73B7"/>
    <w:rsid w:val="00801892"/>
    <w:rsid w:val="00804145"/>
    <w:rsid w:val="00805522"/>
    <w:rsid w:val="00813328"/>
    <w:rsid w:val="00814D7F"/>
    <w:rsid w:val="008158EB"/>
    <w:rsid w:val="00833A0A"/>
    <w:rsid w:val="00847313"/>
    <w:rsid w:val="00853630"/>
    <w:rsid w:val="0085647A"/>
    <w:rsid w:val="008572F9"/>
    <w:rsid w:val="008748D9"/>
    <w:rsid w:val="0087608F"/>
    <w:rsid w:val="00877AB0"/>
    <w:rsid w:val="008A66F9"/>
    <w:rsid w:val="008B59DB"/>
    <w:rsid w:val="008C28F5"/>
    <w:rsid w:val="008C2CCC"/>
    <w:rsid w:val="008E2883"/>
    <w:rsid w:val="008E60E3"/>
    <w:rsid w:val="008F5BBF"/>
    <w:rsid w:val="009013C6"/>
    <w:rsid w:val="00903472"/>
    <w:rsid w:val="00905C5A"/>
    <w:rsid w:val="00911CA6"/>
    <w:rsid w:val="009126D0"/>
    <w:rsid w:val="00914F72"/>
    <w:rsid w:val="00916789"/>
    <w:rsid w:val="00920EF8"/>
    <w:rsid w:val="00931554"/>
    <w:rsid w:val="00932687"/>
    <w:rsid w:val="00943FCE"/>
    <w:rsid w:val="00950415"/>
    <w:rsid w:val="00953687"/>
    <w:rsid w:val="009630BD"/>
    <w:rsid w:val="009633B7"/>
    <w:rsid w:val="009655DC"/>
    <w:rsid w:val="009661E5"/>
    <w:rsid w:val="00966C01"/>
    <w:rsid w:val="00970F05"/>
    <w:rsid w:val="009A1253"/>
    <w:rsid w:val="009A1D46"/>
    <w:rsid w:val="009B04D4"/>
    <w:rsid w:val="009B3B9E"/>
    <w:rsid w:val="009B5179"/>
    <w:rsid w:val="009B6CC7"/>
    <w:rsid w:val="009C5027"/>
    <w:rsid w:val="009D3AF8"/>
    <w:rsid w:val="009D640F"/>
    <w:rsid w:val="009E1CA9"/>
    <w:rsid w:val="009E2922"/>
    <w:rsid w:val="009E4C5A"/>
    <w:rsid w:val="009F0448"/>
    <w:rsid w:val="009F1991"/>
    <w:rsid w:val="009F5944"/>
    <w:rsid w:val="00A0003E"/>
    <w:rsid w:val="00A06366"/>
    <w:rsid w:val="00A254B5"/>
    <w:rsid w:val="00A326CC"/>
    <w:rsid w:val="00A53AB4"/>
    <w:rsid w:val="00A53F3E"/>
    <w:rsid w:val="00A5517D"/>
    <w:rsid w:val="00A55D2C"/>
    <w:rsid w:val="00A57905"/>
    <w:rsid w:val="00A62227"/>
    <w:rsid w:val="00A66A7A"/>
    <w:rsid w:val="00A73B76"/>
    <w:rsid w:val="00A92922"/>
    <w:rsid w:val="00A969E0"/>
    <w:rsid w:val="00AA3D8F"/>
    <w:rsid w:val="00AC1642"/>
    <w:rsid w:val="00AC423E"/>
    <w:rsid w:val="00AC575E"/>
    <w:rsid w:val="00AD4F7D"/>
    <w:rsid w:val="00AE798E"/>
    <w:rsid w:val="00AF6A5A"/>
    <w:rsid w:val="00B148A2"/>
    <w:rsid w:val="00B16847"/>
    <w:rsid w:val="00B17578"/>
    <w:rsid w:val="00B2146D"/>
    <w:rsid w:val="00B21BBB"/>
    <w:rsid w:val="00B2483A"/>
    <w:rsid w:val="00B30145"/>
    <w:rsid w:val="00B340D7"/>
    <w:rsid w:val="00B403E7"/>
    <w:rsid w:val="00B461F4"/>
    <w:rsid w:val="00B46967"/>
    <w:rsid w:val="00B46F3F"/>
    <w:rsid w:val="00B52F8E"/>
    <w:rsid w:val="00B53988"/>
    <w:rsid w:val="00B62981"/>
    <w:rsid w:val="00B639F8"/>
    <w:rsid w:val="00B64190"/>
    <w:rsid w:val="00B73A64"/>
    <w:rsid w:val="00B73BF6"/>
    <w:rsid w:val="00B85017"/>
    <w:rsid w:val="00B87C11"/>
    <w:rsid w:val="00B92768"/>
    <w:rsid w:val="00B928A0"/>
    <w:rsid w:val="00B96997"/>
    <w:rsid w:val="00BA413C"/>
    <w:rsid w:val="00BA6BDA"/>
    <w:rsid w:val="00BB0AD3"/>
    <w:rsid w:val="00BB431A"/>
    <w:rsid w:val="00BC1520"/>
    <w:rsid w:val="00BC4C1B"/>
    <w:rsid w:val="00BC53D8"/>
    <w:rsid w:val="00BD5794"/>
    <w:rsid w:val="00BE6C7B"/>
    <w:rsid w:val="00C054EC"/>
    <w:rsid w:val="00C12797"/>
    <w:rsid w:val="00C14D11"/>
    <w:rsid w:val="00C3311B"/>
    <w:rsid w:val="00C43976"/>
    <w:rsid w:val="00C47B80"/>
    <w:rsid w:val="00C57650"/>
    <w:rsid w:val="00C62CF1"/>
    <w:rsid w:val="00C668BF"/>
    <w:rsid w:val="00C72855"/>
    <w:rsid w:val="00C73C9C"/>
    <w:rsid w:val="00C75093"/>
    <w:rsid w:val="00C77EDD"/>
    <w:rsid w:val="00C83E35"/>
    <w:rsid w:val="00C877FB"/>
    <w:rsid w:val="00CA020D"/>
    <w:rsid w:val="00CA0D37"/>
    <w:rsid w:val="00CB1B6C"/>
    <w:rsid w:val="00CB1C31"/>
    <w:rsid w:val="00CB3763"/>
    <w:rsid w:val="00CB5D91"/>
    <w:rsid w:val="00CB5EDD"/>
    <w:rsid w:val="00CC6288"/>
    <w:rsid w:val="00CD09DA"/>
    <w:rsid w:val="00CF0BCF"/>
    <w:rsid w:val="00CF136C"/>
    <w:rsid w:val="00CF3D67"/>
    <w:rsid w:val="00CF5F57"/>
    <w:rsid w:val="00CF6A6D"/>
    <w:rsid w:val="00CF7005"/>
    <w:rsid w:val="00D021F6"/>
    <w:rsid w:val="00D068EE"/>
    <w:rsid w:val="00D069F2"/>
    <w:rsid w:val="00D07D0D"/>
    <w:rsid w:val="00D11237"/>
    <w:rsid w:val="00D17295"/>
    <w:rsid w:val="00D251AE"/>
    <w:rsid w:val="00D41553"/>
    <w:rsid w:val="00D41D46"/>
    <w:rsid w:val="00D462AE"/>
    <w:rsid w:val="00D77910"/>
    <w:rsid w:val="00D93FAF"/>
    <w:rsid w:val="00DA047D"/>
    <w:rsid w:val="00DB15AA"/>
    <w:rsid w:val="00DB2428"/>
    <w:rsid w:val="00DB5750"/>
    <w:rsid w:val="00DB57C3"/>
    <w:rsid w:val="00DE7FB1"/>
    <w:rsid w:val="00DF3FF4"/>
    <w:rsid w:val="00DF5C0C"/>
    <w:rsid w:val="00E0186B"/>
    <w:rsid w:val="00E04929"/>
    <w:rsid w:val="00E0646D"/>
    <w:rsid w:val="00E11B20"/>
    <w:rsid w:val="00E13B10"/>
    <w:rsid w:val="00E13DC5"/>
    <w:rsid w:val="00E1460C"/>
    <w:rsid w:val="00E17F3A"/>
    <w:rsid w:val="00E20308"/>
    <w:rsid w:val="00E20FBC"/>
    <w:rsid w:val="00E22E62"/>
    <w:rsid w:val="00E235E7"/>
    <w:rsid w:val="00E23F16"/>
    <w:rsid w:val="00E244EC"/>
    <w:rsid w:val="00E316F3"/>
    <w:rsid w:val="00E47F1C"/>
    <w:rsid w:val="00E5730A"/>
    <w:rsid w:val="00E652D8"/>
    <w:rsid w:val="00E65C32"/>
    <w:rsid w:val="00E663C4"/>
    <w:rsid w:val="00E7098F"/>
    <w:rsid w:val="00E72E33"/>
    <w:rsid w:val="00E73635"/>
    <w:rsid w:val="00E801F2"/>
    <w:rsid w:val="00E82679"/>
    <w:rsid w:val="00E843CA"/>
    <w:rsid w:val="00E87F7B"/>
    <w:rsid w:val="00EB3E7A"/>
    <w:rsid w:val="00EB4E2D"/>
    <w:rsid w:val="00EC511A"/>
    <w:rsid w:val="00ED6DBB"/>
    <w:rsid w:val="00EF1590"/>
    <w:rsid w:val="00F01ED0"/>
    <w:rsid w:val="00F05038"/>
    <w:rsid w:val="00F06623"/>
    <w:rsid w:val="00F11550"/>
    <w:rsid w:val="00F13623"/>
    <w:rsid w:val="00F22AB7"/>
    <w:rsid w:val="00F355BB"/>
    <w:rsid w:val="00F436F9"/>
    <w:rsid w:val="00F46BDE"/>
    <w:rsid w:val="00F52F05"/>
    <w:rsid w:val="00F565E8"/>
    <w:rsid w:val="00F65795"/>
    <w:rsid w:val="00F67069"/>
    <w:rsid w:val="00F71365"/>
    <w:rsid w:val="00F76A79"/>
    <w:rsid w:val="00F77D62"/>
    <w:rsid w:val="00F84D90"/>
    <w:rsid w:val="00F96E92"/>
    <w:rsid w:val="00FA23E8"/>
    <w:rsid w:val="00FA6DDE"/>
    <w:rsid w:val="00FB02B1"/>
    <w:rsid w:val="00FB0B5A"/>
    <w:rsid w:val="00FB2041"/>
    <w:rsid w:val="00FB4CB0"/>
    <w:rsid w:val="00FB7087"/>
    <w:rsid w:val="00FC4746"/>
    <w:rsid w:val="00FC5315"/>
    <w:rsid w:val="00FD0D00"/>
    <w:rsid w:val="00FD0D9F"/>
    <w:rsid w:val="00FD5B06"/>
    <w:rsid w:val="00FD7E47"/>
    <w:rsid w:val="00FE4CDA"/>
    <w:rsid w:val="00FE656E"/>
    <w:rsid w:val="00FF4965"/>
    <w:rsid w:val="00FF6F93"/>
    <w:rsid w:val="00FF7FBE"/>
    <w:rsid w:val="11673DD0"/>
    <w:rsid w:val="4BCB0F67"/>
    <w:rsid w:val="53D44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character" w:default="1" w:styleId="15">
    <w:name w:val="Default Paragraph Font"/>
    <w:unhideWhenUsed/>
    <w:uiPriority w:val="1"/>
  </w:style>
  <w:style w:type="table" w:default="1" w:styleId="18">
    <w:name w:val="Normal Table"/>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33"/>
    <w:unhideWhenUsed/>
    <w:qFormat/>
    <w:uiPriority w:val="99"/>
    <w:rPr>
      <w:b/>
      <w:bCs/>
    </w:rPr>
  </w:style>
  <w:style w:type="paragraph" w:styleId="4">
    <w:name w:val="annotation text"/>
    <w:basedOn w:val="1"/>
    <w:link w:val="32"/>
    <w:unhideWhenUsed/>
    <w:qFormat/>
    <w:uiPriority w:val="99"/>
    <w:pPr>
      <w:jc w:val="left"/>
    </w:pPr>
  </w:style>
  <w:style w:type="paragraph" w:styleId="5">
    <w:name w:val="Normal Indent"/>
    <w:basedOn w:val="1"/>
    <w:link w:val="27"/>
    <w:unhideWhenUsed/>
    <w:qFormat/>
    <w:uiPriority w:val="0"/>
    <w:pPr>
      <w:ind w:firstLine="420"/>
    </w:pPr>
    <w:rPr>
      <w:rFonts w:ascii="Calibri" w:hAnsi="Calibri" w:eastAsia="宋体" w:cs="Times New Roman"/>
      <w:szCs w:val="20"/>
    </w:rPr>
  </w:style>
  <w:style w:type="paragraph" w:styleId="6">
    <w:name w:val="caption"/>
    <w:basedOn w:val="1"/>
    <w:next w:val="1"/>
    <w:unhideWhenUsed/>
    <w:qFormat/>
    <w:uiPriority w:val="35"/>
    <w:rPr>
      <w:rFonts w:ascii="Cambria" w:hAnsi="Cambria" w:eastAsia="黑体" w:cs="Times New Roman"/>
      <w:sz w:val="20"/>
      <w:szCs w:val="20"/>
    </w:rPr>
  </w:style>
  <w:style w:type="paragraph" w:styleId="7">
    <w:name w:val="Document Map"/>
    <w:basedOn w:val="1"/>
    <w:link w:val="21"/>
    <w:unhideWhenUsed/>
    <w:qFormat/>
    <w:uiPriority w:val="99"/>
    <w:rPr>
      <w:rFonts w:ascii="宋体" w:eastAsia="宋体"/>
      <w:sz w:val="18"/>
      <w:szCs w:val="18"/>
    </w:rPr>
  </w:style>
  <w:style w:type="paragraph" w:styleId="8">
    <w:name w:val="Body Text"/>
    <w:basedOn w:val="1"/>
    <w:link w:val="26"/>
    <w:qFormat/>
    <w:uiPriority w:val="0"/>
    <w:pPr>
      <w:spacing w:after="120" w:line="360" w:lineRule="auto"/>
    </w:pPr>
    <w:rPr>
      <w:rFonts w:ascii="Times New Roman" w:hAnsi="Times New Roman" w:eastAsia="宋体" w:cs="Times New Roman"/>
      <w:sz w:val="28"/>
      <w:szCs w:val="24"/>
    </w:rPr>
  </w:style>
  <w:style w:type="paragraph" w:styleId="9">
    <w:name w:val="toc 3"/>
    <w:basedOn w:val="1"/>
    <w:next w:val="1"/>
    <w:unhideWhenUsed/>
    <w:qFormat/>
    <w:uiPriority w:val="39"/>
    <w:pPr>
      <w:ind w:left="840" w:leftChars="400"/>
    </w:pPr>
  </w:style>
  <w:style w:type="paragraph" w:styleId="10">
    <w:name w:val="Balloon Text"/>
    <w:basedOn w:val="1"/>
    <w:link w:val="25"/>
    <w:unhideWhenUsed/>
    <w:qFormat/>
    <w:uiPriority w:val="99"/>
    <w:rPr>
      <w:sz w:val="18"/>
      <w:szCs w:val="18"/>
    </w:rPr>
  </w:style>
  <w:style w:type="paragraph" w:styleId="11">
    <w:name w:val="footer"/>
    <w:basedOn w:val="1"/>
    <w:link w:val="20"/>
    <w:unhideWhenUsed/>
    <w:qFormat/>
    <w:uiPriority w:val="99"/>
    <w:pPr>
      <w:tabs>
        <w:tab w:val="center" w:pos="4153"/>
        <w:tab w:val="right" w:pos="8306"/>
      </w:tabs>
      <w:snapToGrid w:val="0"/>
      <w:jc w:val="left"/>
    </w:pPr>
    <w:rPr>
      <w:sz w:val="18"/>
      <w:szCs w:val="18"/>
    </w:rPr>
  </w:style>
  <w:style w:type="paragraph" w:styleId="12">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unhideWhenUsed/>
    <w:qFormat/>
    <w:uiPriority w:val="39"/>
    <w:pPr>
      <w:ind w:left="420" w:leftChars="200"/>
    </w:pPr>
  </w:style>
  <w:style w:type="character" w:styleId="16">
    <w:name w:val="Hyperlink"/>
    <w:basedOn w:val="15"/>
    <w:unhideWhenUsed/>
    <w:uiPriority w:val="99"/>
    <w:rPr>
      <w:color w:val="0000FF" w:themeColor="hyperlink"/>
      <w:u w:val="single"/>
    </w:rPr>
  </w:style>
  <w:style w:type="character" w:styleId="17">
    <w:name w:val="annotation reference"/>
    <w:basedOn w:val="15"/>
    <w:unhideWhenUsed/>
    <w:uiPriority w:val="99"/>
    <w:rPr>
      <w:sz w:val="21"/>
      <w:szCs w:val="21"/>
    </w:rPr>
  </w:style>
  <w:style w:type="character" w:customStyle="1" w:styleId="19">
    <w:name w:val="页眉 字符"/>
    <w:basedOn w:val="15"/>
    <w:link w:val="12"/>
    <w:uiPriority w:val="99"/>
    <w:rPr>
      <w:sz w:val="18"/>
      <w:szCs w:val="18"/>
    </w:rPr>
  </w:style>
  <w:style w:type="character" w:customStyle="1" w:styleId="20">
    <w:name w:val="页脚 字符"/>
    <w:basedOn w:val="15"/>
    <w:link w:val="11"/>
    <w:uiPriority w:val="99"/>
    <w:rPr>
      <w:sz w:val="18"/>
      <w:szCs w:val="18"/>
    </w:rPr>
  </w:style>
  <w:style w:type="character" w:customStyle="1" w:styleId="21">
    <w:name w:val="文档结构图 字符"/>
    <w:basedOn w:val="15"/>
    <w:link w:val="7"/>
    <w:semiHidden/>
    <w:uiPriority w:val="99"/>
    <w:rPr>
      <w:rFonts w:ascii="宋体" w:eastAsia="宋体"/>
      <w:sz w:val="18"/>
      <w:szCs w:val="18"/>
    </w:rPr>
  </w:style>
  <w:style w:type="character" w:customStyle="1" w:styleId="22">
    <w:name w:val="GTA正文-2 Char Char"/>
    <w:link w:val="23"/>
    <w:uiPriority w:val="0"/>
    <w:rPr>
      <w:rFonts w:ascii="微软雅黑" w:hAnsi="微软雅黑" w:eastAsia="微软雅黑" w:cs="Arial"/>
      <w:sz w:val="24"/>
      <w:szCs w:val="24"/>
    </w:rPr>
  </w:style>
  <w:style w:type="paragraph" w:customStyle="1" w:styleId="23">
    <w:name w:val="GTA正文-2"/>
    <w:basedOn w:val="1"/>
    <w:link w:val="22"/>
    <w:qFormat/>
    <w:uiPriority w:val="0"/>
    <w:pPr>
      <w:snapToGrid w:val="0"/>
      <w:spacing w:beforeLines="50" w:after="156" w:line="480" w:lineRule="atLeast"/>
      <w:ind w:firstLine="480" w:firstLineChars="200"/>
    </w:pPr>
    <w:rPr>
      <w:rFonts w:ascii="微软雅黑" w:hAnsi="微软雅黑" w:eastAsia="微软雅黑" w:cs="Arial"/>
      <w:sz w:val="24"/>
      <w:szCs w:val="24"/>
    </w:rPr>
  </w:style>
  <w:style w:type="paragraph" w:customStyle="1" w:styleId="24">
    <w:name w:val="List Paragraph"/>
    <w:basedOn w:val="1"/>
    <w:link w:val="31"/>
    <w:qFormat/>
    <w:uiPriority w:val="34"/>
    <w:pPr>
      <w:ind w:firstLine="420" w:firstLineChars="200"/>
    </w:pPr>
  </w:style>
  <w:style w:type="character" w:customStyle="1" w:styleId="25">
    <w:name w:val="批注框文本 字符"/>
    <w:basedOn w:val="15"/>
    <w:link w:val="10"/>
    <w:semiHidden/>
    <w:qFormat/>
    <w:uiPriority w:val="99"/>
    <w:rPr>
      <w:sz w:val="18"/>
      <w:szCs w:val="18"/>
    </w:rPr>
  </w:style>
  <w:style w:type="character" w:customStyle="1" w:styleId="26">
    <w:name w:val="正文文本 字符"/>
    <w:basedOn w:val="15"/>
    <w:link w:val="8"/>
    <w:uiPriority w:val="0"/>
    <w:rPr>
      <w:rFonts w:ascii="Times New Roman" w:hAnsi="Times New Roman" w:eastAsia="宋体" w:cs="Times New Roman"/>
      <w:sz w:val="28"/>
      <w:szCs w:val="24"/>
    </w:rPr>
  </w:style>
  <w:style w:type="character" w:customStyle="1" w:styleId="27">
    <w:name w:val="正文缩进 字符"/>
    <w:link w:val="5"/>
    <w:uiPriority w:val="0"/>
    <w:rPr>
      <w:rFonts w:ascii="Calibri" w:hAnsi="Calibri" w:eastAsia="宋体" w:cs="Times New Roman"/>
      <w:szCs w:val="20"/>
    </w:rPr>
  </w:style>
  <w:style w:type="character" w:customStyle="1" w:styleId="28">
    <w:name w:val="标题 1 字符"/>
    <w:basedOn w:val="15"/>
    <w:link w:val="2"/>
    <w:uiPriority w:val="9"/>
    <w:rPr>
      <w:b/>
      <w:bCs/>
      <w:kern w:val="44"/>
      <w:sz w:val="44"/>
      <w:szCs w:val="44"/>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0">
    <w:name w:val="Body"/>
    <w:basedOn w:val="1"/>
    <w:uiPriority w:val="0"/>
    <w:pPr>
      <w:widowControl/>
      <w:tabs>
        <w:tab w:val="left" w:pos="0"/>
      </w:tabs>
      <w:suppressAutoHyphens/>
      <w:autoSpaceDN w:val="0"/>
      <w:spacing w:before="120" w:line="240" w:lineRule="atLeast"/>
      <w:ind w:firstLine="283" w:firstLineChars="149"/>
      <w:textAlignment w:val="baseline"/>
    </w:pPr>
    <w:rPr>
      <w:rFonts w:ascii="Arial" w:hAnsi="Arial" w:eastAsia="宋体" w:cs="Times New Roman"/>
      <w:kern w:val="0"/>
      <w:szCs w:val="21"/>
      <w:lang w:eastAsia="en-US"/>
    </w:rPr>
  </w:style>
  <w:style w:type="character" w:customStyle="1" w:styleId="31">
    <w:name w:val="列出段落 字符"/>
    <w:link w:val="24"/>
    <w:qFormat/>
    <w:uiPriority w:val="34"/>
  </w:style>
  <w:style w:type="character" w:customStyle="1" w:styleId="32">
    <w:name w:val="批注文字 字符"/>
    <w:basedOn w:val="15"/>
    <w:link w:val="4"/>
    <w:semiHidden/>
    <w:qFormat/>
    <w:uiPriority w:val="99"/>
  </w:style>
  <w:style w:type="character" w:customStyle="1" w:styleId="33">
    <w:name w:val="批注主题 字符"/>
    <w:basedOn w:val="32"/>
    <w:link w:val="3"/>
    <w:semiHidden/>
    <w:qFormat/>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24747C-850A-4B22-9551-E2B3E146DCA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39</Pages>
  <Words>2636</Words>
  <Characters>15030</Characters>
  <Lines>125</Lines>
  <Paragraphs>35</Paragraphs>
  <ScaleCrop>false</ScaleCrop>
  <LinksUpToDate>false</LinksUpToDate>
  <CharactersWithSpaces>17631</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2016-08-16T04:02:00Z</dcterms:created>
  <dc:creator>gaojinfeng</dc:creator>
  <cp:lastModifiedBy>Administrator</cp:lastModifiedBy>
  <dcterms:modified xsi:type="dcterms:W3CDTF">2017-09-15T01:02:45Z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